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77D5B" w14:textId="04484819" w:rsidR="00BA134F" w:rsidRDefault="00BA134F" w:rsidP="005E17A6">
      <w:pPr>
        <w:jc w:val="center"/>
        <w:rPr>
          <w:rFonts w:ascii="StoneSansITC TT" w:hAnsi="StoneSansITC TT" w:cs="Calibri"/>
          <w:b/>
        </w:rPr>
      </w:pPr>
      <w:r>
        <w:rPr>
          <w:rFonts w:ascii="StoneSansITC TT" w:hAnsi="StoneSansITC TT" w:cs="Calibri"/>
          <w:b/>
          <w:noProof/>
        </w:rPr>
        <w:drawing>
          <wp:inline distT="0" distB="0" distL="0" distR="0" wp14:anchorId="6402A246" wp14:editId="0E21F0DF">
            <wp:extent cx="1865123" cy="160972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347" cy="1627180"/>
                    </a:xfrm>
                    <a:prstGeom prst="rect">
                      <a:avLst/>
                    </a:prstGeom>
                  </pic:spPr>
                </pic:pic>
              </a:graphicData>
            </a:graphic>
          </wp:inline>
        </w:drawing>
      </w:r>
    </w:p>
    <w:p w14:paraId="7733454A" w14:textId="77777777" w:rsidR="00BA134F" w:rsidRDefault="00BA134F" w:rsidP="005E17A6">
      <w:pPr>
        <w:jc w:val="center"/>
        <w:rPr>
          <w:rFonts w:ascii="StoneSansITC TT" w:hAnsi="StoneSansITC TT" w:cs="Calibri"/>
          <w:b/>
        </w:rPr>
      </w:pPr>
    </w:p>
    <w:p w14:paraId="44492915" w14:textId="5E9ABC33" w:rsidR="00EF5DB2" w:rsidRDefault="00EF5DB2" w:rsidP="00EF5DB2">
      <w:pPr>
        <w:jc w:val="center"/>
        <w:rPr>
          <w:rFonts w:ascii="StoneSansITC TT" w:hAnsi="StoneSansITC TT" w:cs="Calibri"/>
          <w:b/>
        </w:rPr>
      </w:pPr>
      <w:r>
        <w:rPr>
          <w:rFonts w:ascii="StoneSansITC TT" w:hAnsi="StoneSansITC TT" w:cs="Calibri"/>
          <w:b/>
        </w:rPr>
        <w:t>MISSING AND MURDERED INDIGENOUS PEOPLE TOOLKIT PROJECT</w:t>
      </w:r>
    </w:p>
    <w:p w14:paraId="021B9C26" w14:textId="0FFF831E" w:rsidR="005E17A6" w:rsidRPr="00FB2A37" w:rsidRDefault="00EF5DB2" w:rsidP="00BA134F">
      <w:pPr>
        <w:jc w:val="center"/>
        <w:rPr>
          <w:rFonts w:ascii="StoneSansITC TT" w:hAnsi="StoneSansITC TT" w:cs="Calibri"/>
        </w:rPr>
      </w:pPr>
      <w:r>
        <w:rPr>
          <w:rFonts w:ascii="StoneSansITC TT" w:hAnsi="StoneSansITC TT" w:cs="Calibri"/>
          <w:b/>
        </w:rPr>
        <w:t>REQUEST FOR PROPOSAL</w:t>
      </w:r>
    </w:p>
    <w:p w14:paraId="784210AE" w14:textId="77777777" w:rsidR="005E17A6" w:rsidRPr="00FB2A37" w:rsidRDefault="005E17A6">
      <w:pPr>
        <w:rPr>
          <w:rFonts w:ascii="StoneSansITC TT" w:hAnsi="StoneSansITC TT" w:cs="Calibri"/>
        </w:rPr>
      </w:pPr>
    </w:p>
    <w:p w14:paraId="68D819D8" w14:textId="6B805C96" w:rsidR="002849A9" w:rsidRPr="00FB2A37" w:rsidRDefault="0019625D" w:rsidP="002849A9">
      <w:pPr>
        <w:rPr>
          <w:rFonts w:ascii="StoneSansITC TT" w:hAnsi="StoneSansITC TT" w:cs="Calibri"/>
          <w:sz w:val="22"/>
          <w:szCs w:val="22"/>
        </w:rPr>
      </w:pPr>
      <w:r w:rsidRPr="00FB2A37">
        <w:rPr>
          <w:rFonts w:ascii="StoneSansITC TT" w:hAnsi="StoneSansITC TT" w:cs="Calibri"/>
          <w:sz w:val="22"/>
          <w:szCs w:val="22"/>
        </w:rPr>
        <w:t>Uniting Three Fires Against Violence</w:t>
      </w:r>
      <w:r w:rsidR="009C6E38">
        <w:rPr>
          <w:rFonts w:ascii="StoneSansITC TT" w:hAnsi="StoneSansITC TT" w:cs="Calibri"/>
          <w:sz w:val="22"/>
          <w:szCs w:val="22"/>
        </w:rPr>
        <w:t xml:space="preserve"> (UTFAV),</w:t>
      </w:r>
      <w:r w:rsidRPr="00FB2A37">
        <w:rPr>
          <w:rFonts w:ascii="StoneSansITC TT" w:hAnsi="StoneSansITC TT" w:cs="Calibri"/>
          <w:sz w:val="22"/>
          <w:szCs w:val="22"/>
        </w:rPr>
        <w:t xml:space="preserve"> Michigan’s Tribal Domestic Violence and Sexual Assault Coalition</w:t>
      </w:r>
      <w:r w:rsidR="00FB2A37" w:rsidRPr="00FB2A37">
        <w:rPr>
          <w:rFonts w:ascii="StoneSansITC TT" w:hAnsi="StoneSansITC TT" w:cs="Calibri"/>
          <w:sz w:val="22"/>
          <w:szCs w:val="22"/>
        </w:rPr>
        <w:t>,</w:t>
      </w:r>
      <w:r w:rsidR="002B59EF" w:rsidRPr="00FB2A37">
        <w:rPr>
          <w:rFonts w:ascii="StoneSansITC TT" w:hAnsi="StoneSansITC TT" w:cs="Calibri"/>
          <w:sz w:val="22"/>
          <w:szCs w:val="22"/>
        </w:rPr>
        <w:t xml:space="preserve"> is seeking </w:t>
      </w:r>
      <w:r w:rsidR="00EF5DB2">
        <w:rPr>
          <w:rFonts w:ascii="StoneSansITC TT" w:hAnsi="StoneSansITC TT" w:cs="Calibri"/>
          <w:sz w:val="22"/>
          <w:szCs w:val="22"/>
        </w:rPr>
        <w:t>consultant services intended to provide</w:t>
      </w:r>
      <w:r w:rsidR="00EF5DB2" w:rsidRPr="00EF5DB2">
        <w:rPr>
          <w:rFonts w:ascii="StoneSansITC TT" w:hAnsi="StoneSansITC TT" w:cs="Calibri"/>
          <w:sz w:val="22"/>
          <w:szCs w:val="22"/>
        </w:rPr>
        <w:t xml:space="preserve"> input and recommendations </w:t>
      </w:r>
      <w:r w:rsidR="00C21B10">
        <w:rPr>
          <w:rFonts w:ascii="StoneSansITC TT" w:hAnsi="StoneSansITC TT" w:cs="Calibri"/>
          <w:sz w:val="22"/>
          <w:szCs w:val="22"/>
        </w:rPr>
        <w:t xml:space="preserve">in conjunction with a group of subject matter experts from the following arenas; </w:t>
      </w:r>
      <w:r w:rsidR="00EF5DB2" w:rsidRPr="00EF5DB2">
        <w:rPr>
          <w:rFonts w:ascii="StoneSansITC TT" w:hAnsi="StoneSansITC TT" w:cs="Calibri"/>
          <w:sz w:val="22"/>
          <w:szCs w:val="22"/>
        </w:rPr>
        <w:t xml:space="preserve">law </w:t>
      </w:r>
      <w:r w:rsidR="00C21B10">
        <w:rPr>
          <w:rFonts w:ascii="StoneSansITC TT" w:hAnsi="StoneSansITC TT" w:cs="Calibri"/>
          <w:sz w:val="22"/>
          <w:szCs w:val="22"/>
        </w:rPr>
        <w:t>enforcement,</w:t>
      </w:r>
      <w:r w:rsidR="00DE7F00">
        <w:rPr>
          <w:rFonts w:ascii="StoneSansITC TT" w:hAnsi="StoneSansITC TT" w:cs="Calibri"/>
          <w:sz w:val="22"/>
          <w:szCs w:val="22"/>
        </w:rPr>
        <w:t xml:space="preserve"> criminal justice</w:t>
      </w:r>
      <w:r w:rsidR="00C21B10">
        <w:rPr>
          <w:rFonts w:ascii="StoneSansITC TT" w:hAnsi="StoneSansITC TT" w:cs="Calibri"/>
          <w:sz w:val="22"/>
          <w:szCs w:val="22"/>
        </w:rPr>
        <w:t xml:space="preserve">, advocacy, social services, and other subject </w:t>
      </w:r>
      <w:r w:rsidR="00EF5DB2" w:rsidRPr="00EF5DB2">
        <w:rPr>
          <w:rFonts w:ascii="StoneSansITC TT" w:hAnsi="StoneSansITC TT" w:cs="Calibri"/>
          <w:sz w:val="22"/>
          <w:szCs w:val="22"/>
        </w:rPr>
        <w:t xml:space="preserve">matter experts </w:t>
      </w:r>
      <w:r w:rsidR="00C21B10">
        <w:rPr>
          <w:rFonts w:ascii="StoneSansITC TT" w:hAnsi="StoneSansITC TT" w:cs="Calibri"/>
          <w:sz w:val="22"/>
          <w:szCs w:val="22"/>
        </w:rPr>
        <w:t>in order to guide the</w:t>
      </w:r>
      <w:r w:rsidR="00EF5DB2" w:rsidRPr="00EF5DB2">
        <w:rPr>
          <w:rFonts w:ascii="StoneSansITC TT" w:hAnsi="StoneSansITC TT" w:cs="Calibri"/>
          <w:sz w:val="22"/>
          <w:szCs w:val="22"/>
        </w:rPr>
        <w:t xml:space="preserve"> development of the Missing and Murdered Indigenous People (MMIP) Toolkit.  </w:t>
      </w:r>
      <w:r w:rsidR="002849A9">
        <w:rPr>
          <w:rFonts w:ascii="StoneSansITC TT" w:hAnsi="StoneSansITC TT" w:cs="Calibri"/>
          <w:sz w:val="22"/>
          <w:szCs w:val="22"/>
        </w:rPr>
        <w:t>UTFAV</w:t>
      </w:r>
      <w:r w:rsidR="002849A9" w:rsidRPr="00FB2A37">
        <w:rPr>
          <w:rFonts w:ascii="StoneSansITC TT" w:hAnsi="StoneSansITC TT" w:cs="Calibri"/>
          <w:sz w:val="22"/>
          <w:szCs w:val="22"/>
        </w:rPr>
        <w:t xml:space="preserve"> seeks </w:t>
      </w:r>
      <w:r w:rsidR="002849A9">
        <w:rPr>
          <w:rFonts w:ascii="StoneSansITC TT" w:hAnsi="StoneSansITC TT" w:cs="Calibri"/>
          <w:sz w:val="22"/>
          <w:szCs w:val="22"/>
        </w:rPr>
        <w:t>those</w:t>
      </w:r>
      <w:r w:rsidR="002849A9" w:rsidRPr="00FB2A37">
        <w:rPr>
          <w:rFonts w:ascii="StoneSansITC TT" w:hAnsi="StoneSansITC TT" w:cs="Calibri"/>
          <w:sz w:val="22"/>
          <w:szCs w:val="22"/>
        </w:rPr>
        <w:t xml:space="preserve"> who can address the complex and unique issues related to domestic violence, sexual violence, stalking, teen dating violence, sex trafficking, </w:t>
      </w:r>
      <w:r w:rsidR="002849A9">
        <w:rPr>
          <w:rFonts w:ascii="StoneSansITC TT" w:hAnsi="StoneSansITC TT" w:cs="Calibri"/>
          <w:sz w:val="22"/>
          <w:szCs w:val="22"/>
        </w:rPr>
        <w:t>and how those issues may coincide with MMIP.  Consultants must also h</w:t>
      </w:r>
      <w:r w:rsidR="002849A9" w:rsidRPr="00FB2A37">
        <w:rPr>
          <w:rFonts w:ascii="StoneSansITC TT" w:hAnsi="StoneSansITC TT" w:cs="Calibri"/>
          <w:sz w:val="22"/>
          <w:szCs w:val="22"/>
        </w:rPr>
        <w:t xml:space="preserve">ave </w:t>
      </w:r>
      <w:r w:rsidR="002849A9">
        <w:rPr>
          <w:rFonts w:ascii="StoneSansITC TT" w:hAnsi="StoneSansITC TT" w:cs="Calibri"/>
          <w:sz w:val="22"/>
          <w:szCs w:val="22"/>
        </w:rPr>
        <w:t xml:space="preserve">significant </w:t>
      </w:r>
      <w:r w:rsidR="002849A9" w:rsidRPr="00FB2A37">
        <w:rPr>
          <w:rFonts w:ascii="StoneSansITC TT" w:hAnsi="StoneSansITC TT" w:cs="Calibri"/>
          <w:sz w:val="22"/>
          <w:szCs w:val="22"/>
        </w:rPr>
        <w:t>experience and expertise in working with American Indian/Alaska Natives.</w:t>
      </w:r>
    </w:p>
    <w:p w14:paraId="3435FEA9" w14:textId="77777777" w:rsidR="00EF5DB2" w:rsidRDefault="00EF5DB2">
      <w:pPr>
        <w:rPr>
          <w:rFonts w:ascii="StoneSansITC TT" w:hAnsi="StoneSansITC TT" w:cs="Calibri"/>
          <w:sz w:val="22"/>
          <w:szCs w:val="22"/>
        </w:rPr>
      </w:pPr>
    </w:p>
    <w:p w14:paraId="06E98FDB" w14:textId="2661DE80" w:rsidR="00C21B10" w:rsidRPr="00FB2A37" w:rsidRDefault="005E17A6">
      <w:pPr>
        <w:rPr>
          <w:rFonts w:ascii="StoneSansITC TT" w:hAnsi="StoneSansITC TT" w:cs="Calibri"/>
          <w:sz w:val="22"/>
          <w:szCs w:val="22"/>
        </w:rPr>
      </w:pPr>
      <w:r w:rsidRPr="00FB2A37">
        <w:rPr>
          <w:rFonts w:ascii="StoneSansITC TT" w:hAnsi="StoneSansITC TT" w:cs="Calibri"/>
          <w:sz w:val="22"/>
          <w:szCs w:val="22"/>
        </w:rPr>
        <w:t xml:space="preserve">The primary goal </w:t>
      </w:r>
      <w:r w:rsidR="00EF5DB2">
        <w:rPr>
          <w:rFonts w:ascii="StoneSansITC TT" w:hAnsi="StoneSansITC TT" w:cs="Calibri"/>
          <w:sz w:val="22"/>
          <w:szCs w:val="22"/>
        </w:rPr>
        <w:t xml:space="preserve">of the Toolkit is to provide a resource toolkit intended for families, individuals and </w:t>
      </w:r>
      <w:r w:rsidR="00FE6B8E">
        <w:rPr>
          <w:rFonts w:ascii="StoneSansITC TT" w:hAnsi="StoneSansITC TT" w:cs="Calibri"/>
          <w:sz w:val="22"/>
          <w:szCs w:val="22"/>
        </w:rPr>
        <w:t xml:space="preserve">Tribal </w:t>
      </w:r>
      <w:r w:rsidR="00EF5DB2">
        <w:rPr>
          <w:rFonts w:ascii="StoneSansITC TT" w:hAnsi="StoneSansITC TT" w:cs="Calibri"/>
          <w:sz w:val="22"/>
          <w:szCs w:val="22"/>
        </w:rPr>
        <w:t>communities</w:t>
      </w:r>
      <w:r w:rsidR="00C21B10">
        <w:rPr>
          <w:rFonts w:ascii="StoneSansITC TT" w:hAnsi="StoneSansITC TT" w:cs="Calibri"/>
          <w:sz w:val="22"/>
          <w:szCs w:val="22"/>
        </w:rPr>
        <w:t xml:space="preserve"> and governments</w:t>
      </w:r>
      <w:r w:rsidR="00EF5DB2">
        <w:rPr>
          <w:rFonts w:ascii="StoneSansITC TT" w:hAnsi="StoneSansITC TT" w:cs="Calibri"/>
          <w:sz w:val="22"/>
          <w:szCs w:val="22"/>
        </w:rPr>
        <w:t xml:space="preserve"> that experience their </w:t>
      </w:r>
      <w:r w:rsidR="00C21B10">
        <w:rPr>
          <w:rFonts w:ascii="StoneSansITC TT" w:hAnsi="StoneSansITC TT" w:cs="Calibri"/>
          <w:sz w:val="22"/>
          <w:szCs w:val="22"/>
        </w:rPr>
        <w:t>tribal relatives</w:t>
      </w:r>
      <w:r w:rsidR="00EF5DB2">
        <w:rPr>
          <w:rFonts w:ascii="StoneSansITC TT" w:hAnsi="StoneSansITC TT" w:cs="Calibri"/>
          <w:sz w:val="22"/>
          <w:szCs w:val="22"/>
        </w:rPr>
        <w:t xml:space="preserve"> either going missing and/or being murdered.  </w:t>
      </w:r>
      <w:r w:rsidR="009C6E38">
        <w:rPr>
          <w:rFonts w:ascii="StoneSansITC TT" w:hAnsi="StoneSansITC TT" w:cs="Calibri"/>
          <w:sz w:val="22"/>
          <w:szCs w:val="22"/>
        </w:rPr>
        <w:t>UTFAV seeks consultants that</w:t>
      </w:r>
      <w:r w:rsidR="00EF5DB2">
        <w:rPr>
          <w:rFonts w:ascii="StoneSansITC TT" w:hAnsi="StoneSansITC TT" w:cs="Calibri"/>
          <w:sz w:val="22"/>
          <w:szCs w:val="22"/>
        </w:rPr>
        <w:t xml:space="preserve"> have significant </w:t>
      </w:r>
      <w:r w:rsidR="009C6E38">
        <w:rPr>
          <w:rFonts w:ascii="StoneSansITC TT" w:hAnsi="StoneSansITC TT" w:cs="Calibri"/>
          <w:sz w:val="22"/>
          <w:szCs w:val="22"/>
        </w:rPr>
        <w:t>experience working in conjunction with tribal, federal and state law enforcement</w:t>
      </w:r>
      <w:r w:rsidR="00DE7F00">
        <w:rPr>
          <w:rFonts w:ascii="StoneSansITC TT" w:hAnsi="StoneSansITC TT" w:cs="Calibri"/>
          <w:sz w:val="22"/>
          <w:szCs w:val="22"/>
        </w:rPr>
        <w:t xml:space="preserve"> and criminal justice</w:t>
      </w:r>
      <w:r w:rsidR="009C6E38">
        <w:rPr>
          <w:rFonts w:ascii="StoneSansITC TT" w:hAnsi="StoneSansITC TT" w:cs="Calibri"/>
          <w:sz w:val="22"/>
          <w:szCs w:val="22"/>
        </w:rPr>
        <w:t xml:space="preserve"> officials</w:t>
      </w:r>
      <w:r w:rsidR="00616880">
        <w:rPr>
          <w:rFonts w:ascii="StoneSansITC TT" w:hAnsi="StoneSansITC TT" w:cs="Calibri"/>
          <w:sz w:val="22"/>
          <w:szCs w:val="22"/>
        </w:rPr>
        <w:t>, advocates, and others working</w:t>
      </w:r>
      <w:r w:rsidR="009C6E38">
        <w:rPr>
          <w:rFonts w:ascii="StoneSansITC TT" w:hAnsi="StoneSansITC TT" w:cs="Calibri"/>
          <w:sz w:val="22"/>
          <w:szCs w:val="22"/>
        </w:rPr>
        <w:t xml:space="preserve"> to enhance the safety of American Indians and Alaska Natives.  </w:t>
      </w:r>
      <w:bookmarkStart w:id="0" w:name="_GoBack"/>
      <w:bookmarkEnd w:id="0"/>
      <w:r w:rsidR="00C21B10">
        <w:rPr>
          <w:rFonts w:ascii="StoneSansITC TT" w:hAnsi="StoneSansITC TT" w:cs="Calibri"/>
          <w:sz w:val="22"/>
          <w:szCs w:val="22"/>
        </w:rPr>
        <w:t>It is expected that Consultants will be available for in person meetings, in addition to the review and editing of documents created in the development of the MMIP toolkit.</w:t>
      </w:r>
    </w:p>
    <w:p w14:paraId="67E90DD9" w14:textId="77777777" w:rsidR="005E17A6" w:rsidRPr="00FB2A37" w:rsidRDefault="005E17A6">
      <w:pPr>
        <w:rPr>
          <w:rFonts w:ascii="StoneSansITC TT" w:hAnsi="StoneSansITC TT" w:cs="Calibri"/>
          <w:sz w:val="22"/>
          <w:szCs w:val="22"/>
        </w:rPr>
      </w:pPr>
    </w:p>
    <w:p w14:paraId="093BE831" w14:textId="5BA60D3E" w:rsidR="005E17A6" w:rsidRPr="00FB2A37" w:rsidRDefault="009C6E38">
      <w:pPr>
        <w:rPr>
          <w:rFonts w:ascii="StoneSansITC TT" w:hAnsi="StoneSansITC TT" w:cs="Calibri"/>
          <w:sz w:val="22"/>
          <w:szCs w:val="22"/>
        </w:rPr>
      </w:pPr>
      <w:r>
        <w:rPr>
          <w:rFonts w:ascii="StoneSansITC TT" w:hAnsi="StoneSansITC TT" w:cs="Calibri"/>
          <w:b/>
          <w:sz w:val="22"/>
          <w:szCs w:val="22"/>
        </w:rPr>
        <w:t>TIMELINE</w:t>
      </w:r>
    </w:p>
    <w:p w14:paraId="5A4743C4" w14:textId="12389C5C" w:rsidR="005E17A6" w:rsidRDefault="009C6E38">
      <w:pPr>
        <w:rPr>
          <w:rFonts w:ascii="StoneSansITC TT" w:hAnsi="StoneSansITC TT" w:cs="Calibri"/>
          <w:sz w:val="22"/>
          <w:szCs w:val="22"/>
        </w:rPr>
      </w:pPr>
      <w:r>
        <w:rPr>
          <w:rFonts w:ascii="StoneSansITC TT" w:hAnsi="StoneSansITC TT" w:cs="Calibri"/>
          <w:sz w:val="22"/>
          <w:szCs w:val="22"/>
        </w:rPr>
        <w:t>The development of the MMIP Toolkit is expected to be a two-phase project.  Phase One will begin in September 2020 and should be completed tentatively by December 2020.  Phase Two will begin in January 2021 and will be completed tentatively by July 2021.  It is expected that there will be one in person meeting in Phase One</w:t>
      </w:r>
      <w:r w:rsidR="00DE7F00">
        <w:rPr>
          <w:rFonts w:ascii="StoneSansITC TT" w:hAnsi="StoneSansITC TT" w:cs="Calibri"/>
          <w:sz w:val="22"/>
          <w:szCs w:val="22"/>
        </w:rPr>
        <w:t xml:space="preserve"> (approximately </w:t>
      </w:r>
      <w:proofErr w:type="gramStart"/>
      <w:r w:rsidR="00DE7F00">
        <w:rPr>
          <w:rFonts w:ascii="StoneSansITC TT" w:hAnsi="StoneSansITC TT" w:cs="Calibri"/>
          <w:sz w:val="22"/>
          <w:szCs w:val="22"/>
        </w:rPr>
        <w:t>two day</w:t>
      </w:r>
      <w:proofErr w:type="gramEnd"/>
      <w:r w:rsidR="00DE7F00">
        <w:rPr>
          <w:rFonts w:ascii="StoneSansITC TT" w:hAnsi="StoneSansITC TT" w:cs="Calibri"/>
          <w:sz w:val="22"/>
          <w:szCs w:val="22"/>
        </w:rPr>
        <w:t xml:space="preserve"> meeting)</w:t>
      </w:r>
      <w:r>
        <w:rPr>
          <w:rFonts w:ascii="StoneSansITC TT" w:hAnsi="StoneSansITC TT" w:cs="Calibri"/>
          <w:sz w:val="22"/>
          <w:szCs w:val="22"/>
        </w:rPr>
        <w:t xml:space="preserve"> and two in person meetings in Phase Two</w:t>
      </w:r>
      <w:r w:rsidR="00DE7F00">
        <w:rPr>
          <w:rFonts w:ascii="StoneSansITC TT" w:hAnsi="StoneSansITC TT" w:cs="Calibri"/>
          <w:sz w:val="22"/>
          <w:szCs w:val="22"/>
        </w:rPr>
        <w:t xml:space="preserve"> (The two meetings will be broken down into an initial two day meeting and a one day meeting/training to launch the draft toolkit)</w:t>
      </w:r>
      <w:r>
        <w:rPr>
          <w:rFonts w:ascii="StoneSansITC TT" w:hAnsi="StoneSansITC TT" w:cs="Calibri"/>
          <w:sz w:val="22"/>
          <w:szCs w:val="22"/>
        </w:rPr>
        <w:t>.</w:t>
      </w:r>
    </w:p>
    <w:p w14:paraId="20D32AD9" w14:textId="601F8DDD" w:rsidR="00DE7F00" w:rsidRDefault="00DE7F00">
      <w:pPr>
        <w:rPr>
          <w:rFonts w:ascii="StoneSansITC TT" w:hAnsi="StoneSansITC TT" w:cs="Calibri"/>
          <w:i/>
          <w:sz w:val="22"/>
          <w:szCs w:val="22"/>
        </w:rPr>
      </w:pPr>
    </w:p>
    <w:p w14:paraId="3592389E" w14:textId="407FD13F" w:rsidR="00DE7F00" w:rsidRDefault="00DE7F00">
      <w:pPr>
        <w:rPr>
          <w:rFonts w:ascii="StoneSansITC TT" w:hAnsi="StoneSansITC TT" w:cs="Calibri"/>
          <w:b/>
          <w:sz w:val="22"/>
          <w:szCs w:val="22"/>
        </w:rPr>
      </w:pPr>
      <w:r>
        <w:rPr>
          <w:rFonts w:ascii="StoneSansITC TT" w:hAnsi="StoneSansITC TT" w:cs="Calibri"/>
          <w:b/>
          <w:sz w:val="22"/>
          <w:szCs w:val="22"/>
        </w:rPr>
        <w:t>TRAVEL</w:t>
      </w:r>
    </w:p>
    <w:p w14:paraId="33C89684" w14:textId="07F1E98B" w:rsidR="00DE7F00" w:rsidRPr="00FB2A37" w:rsidRDefault="00DE7F00" w:rsidP="00DE7F00">
      <w:pPr>
        <w:rPr>
          <w:rFonts w:ascii="StoneSansITC TT" w:hAnsi="StoneSansITC TT" w:cs="Calibri"/>
          <w:sz w:val="22"/>
          <w:szCs w:val="22"/>
        </w:rPr>
      </w:pPr>
      <w:r w:rsidRPr="00FB2A37">
        <w:rPr>
          <w:rFonts w:ascii="StoneSansITC TT" w:hAnsi="StoneSansITC TT" w:cs="Calibri"/>
          <w:sz w:val="22"/>
          <w:szCs w:val="22"/>
        </w:rPr>
        <w:t xml:space="preserve">UTFAV </w:t>
      </w:r>
      <w:r>
        <w:rPr>
          <w:rFonts w:ascii="StoneSansITC TT" w:hAnsi="StoneSansITC TT" w:cs="Calibri"/>
          <w:sz w:val="22"/>
          <w:szCs w:val="22"/>
        </w:rPr>
        <w:t>will</w:t>
      </w:r>
      <w:r w:rsidRPr="00FB2A37">
        <w:rPr>
          <w:rFonts w:ascii="StoneSansITC TT" w:hAnsi="StoneSansITC TT" w:cs="Calibri"/>
          <w:sz w:val="22"/>
          <w:szCs w:val="22"/>
        </w:rPr>
        <w:t xml:space="preserve"> cover travel for</w:t>
      </w:r>
      <w:r>
        <w:rPr>
          <w:rFonts w:ascii="StoneSansITC TT" w:hAnsi="StoneSansITC TT" w:cs="Calibri"/>
          <w:sz w:val="22"/>
          <w:szCs w:val="22"/>
        </w:rPr>
        <w:t xml:space="preserve"> consultants based off GSA rates.  All travel expenses will be reimbursed, including lodging, airfare, ground transportation, baggage, and per diem.</w:t>
      </w:r>
    </w:p>
    <w:p w14:paraId="7AFF973B" w14:textId="77777777" w:rsidR="002B59EF" w:rsidRPr="00FB2A37" w:rsidRDefault="002B59EF">
      <w:pPr>
        <w:rPr>
          <w:rFonts w:ascii="StoneSansITC TT" w:hAnsi="StoneSansITC TT" w:cs="Calibri"/>
          <w:sz w:val="22"/>
          <w:szCs w:val="22"/>
        </w:rPr>
      </w:pPr>
    </w:p>
    <w:p w14:paraId="3A59BB41" w14:textId="77777777" w:rsidR="002B59EF" w:rsidRPr="00FB2A37" w:rsidRDefault="002B59EF">
      <w:pPr>
        <w:rPr>
          <w:rFonts w:ascii="StoneSansITC TT" w:hAnsi="StoneSansITC TT" w:cs="Calibri"/>
          <w:sz w:val="22"/>
          <w:szCs w:val="22"/>
        </w:rPr>
      </w:pPr>
      <w:r w:rsidRPr="00FB2A37">
        <w:rPr>
          <w:rFonts w:ascii="StoneSansITC TT" w:hAnsi="StoneSansITC TT" w:cs="Calibri"/>
          <w:b/>
          <w:sz w:val="22"/>
          <w:szCs w:val="22"/>
        </w:rPr>
        <w:t>EMAIL NOTIFICATIONS</w:t>
      </w:r>
    </w:p>
    <w:p w14:paraId="1F717A2B" w14:textId="1980E42F" w:rsidR="002B59EF" w:rsidRPr="00FB2A37" w:rsidRDefault="002B59EF">
      <w:pPr>
        <w:rPr>
          <w:rFonts w:ascii="StoneSansITC TT" w:hAnsi="StoneSansITC TT" w:cs="Calibri"/>
          <w:sz w:val="22"/>
          <w:szCs w:val="22"/>
        </w:rPr>
      </w:pPr>
      <w:r w:rsidRPr="00FB2A37">
        <w:rPr>
          <w:rFonts w:ascii="StoneSansITC TT" w:hAnsi="StoneSansITC TT" w:cs="Calibri"/>
          <w:sz w:val="22"/>
          <w:szCs w:val="22"/>
        </w:rPr>
        <w:t>All correspondence including confirmations</w:t>
      </w:r>
      <w:r w:rsidR="002446B7" w:rsidRPr="00FB2A37">
        <w:rPr>
          <w:rFonts w:ascii="StoneSansITC TT" w:hAnsi="StoneSansITC TT" w:cs="Calibri"/>
          <w:sz w:val="22"/>
          <w:szCs w:val="22"/>
        </w:rPr>
        <w:t xml:space="preserve"> and reminder</w:t>
      </w:r>
      <w:r w:rsidRPr="00FB2A37">
        <w:rPr>
          <w:rFonts w:ascii="StoneSansITC TT" w:hAnsi="StoneSansITC TT" w:cs="Calibri"/>
          <w:sz w:val="22"/>
          <w:szCs w:val="22"/>
        </w:rPr>
        <w:t xml:space="preserve"> notifications will be sent to </w:t>
      </w:r>
      <w:r w:rsidR="00DE7F00">
        <w:rPr>
          <w:rFonts w:ascii="StoneSansITC TT" w:hAnsi="StoneSansITC TT" w:cs="Calibri"/>
          <w:sz w:val="22"/>
          <w:szCs w:val="22"/>
        </w:rPr>
        <w:t xml:space="preserve">the </w:t>
      </w:r>
      <w:r w:rsidRPr="00FB2A37">
        <w:rPr>
          <w:rFonts w:ascii="StoneSansITC TT" w:hAnsi="StoneSansITC TT" w:cs="Calibri"/>
          <w:sz w:val="22"/>
          <w:szCs w:val="22"/>
        </w:rPr>
        <w:t xml:space="preserve">email </w:t>
      </w:r>
      <w:r w:rsidR="00DE7F00">
        <w:rPr>
          <w:rFonts w:ascii="StoneSansITC TT" w:hAnsi="StoneSansITC TT" w:cs="Calibri"/>
          <w:sz w:val="22"/>
          <w:szCs w:val="22"/>
        </w:rPr>
        <w:t xml:space="preserve">included within the submission </w:t>
      </w:r>
      <w:r w:rsidRPr="00FB2A37">
        <w:rPr>
          <w:rFonts w:ascii="StoneSansITC TT" w:hAnsi="StoneSansITC TT" w:cs="Calibri"/>
          <w:sz w:val="22"/>
          <w:szCs w:val="22"/>
        </w:rPr>
        <w:t>only</w:t>
      </w:r>
      <w:r w:rsidR="00DE7F00">
        <w:rPr>
          <w:rFonts w:ascii="StoneSansITC TT" w:hAnsi="StoneSansITC TT" w:cs="Calibri"/>
          <w:sz w:val="22"/>
          <w:szCs w:val="22"/>
        </w:rPr>
        <w:t xml:space="preserve">. </w:t>
      </w:r>
      <w:r w:rsidRPr="00FB2A37">
        <w:rPr>
          <w:rFonts w:ascii="StoneSansITC TT" w:hAnsi="StoneSansITC TT" w:cs="Calibri"/>
          <w:sz w:val="22"/>
          <w:szCs w:val="22"/>
        </w:rPr>
        <w:t xml:space="preserve"> Notification emails will come from </w:t>
      </w:r>
      <w:hyperlink r:id="rId6" w:history="1">
        <w:r w:rsidR="0019625D" w:rsidRPr="00FB2A37">
          <w:rPr>
            <w:rStyle w:val="Hyperlink"/>
            <w:rFonts w:ascii="StoneSansITC TT" w:hAnsi="StoneSansITC TT"/>
          </w:rPr>
          <w:t>vpatzwald@utfav.org</w:t>
        </w:r>
      </w:hyperlink>
      <w:r w:rsidR="0019625D" w:rsidRPr="00FB2A37">
        <w:rPr>
          <w:rFonts w:ascii="StoneSansITC TT" w:hAnsi="StoneSansITC TT"/>
        </w:rPr>
        <w:t xml:space="preserve"> </w:t>
      </w:r>
    </w:p>
    <w:p w14:paraId="5F687705" w14:textId="3504D537" w:rsidR="002B59EF" w:rsidRDefault="002B59EF">
      <w:pPr>
        <w:rPr>
          <w:rFonts w:ascii="StoneSansITC TT" w:hAnsi="StoneSansITC TT" w:cs="Calibri"/>
          <w:sz w:val="22"/>
          <w:szCs w:val="22"/>
        </w:rPr>
      </w:pPr>
    </w:p>
    <w:p w14:paraId="157474A0" w14:textId="2473A840" w:rsidR="002849A9" w:rsidRPr="00FB2A37" w:rsidRDefault="002849A9">
      <w:pPr>
        <w:rPr>
          <w:rFonts w:ascii="StoneSansITC TT" w:hAnsi="StoneSansITC TT" w:cs="Calibri"/>
          <w:sz w:val="22"/>
          <w:szCs w:val="22"/>
        </w:rPr>
      </w:pPr>
      <w:r w:rsidRPr="00E9198B">
        <w:rPr>
          <w:rFonts w:ascii="StoneSansITC TT" w:hAnsi="StoneSansITC TT" w:cs="Calibri"/>
          <w:b/>
          <w:sz w:val="22"/>
          <w:szCs w:val="22"/>
        </w:rPr>
        <w:t xml:space="preserve">PROPOSALS WILL BE RATED ON:  </w:t>
      </w:r>
    </w:p>
    <w:p w14:paraId="401CAB27" w14:textId="41185582" w:rsidR="0093249C" w:rsidRDefault="003639CA">
      <w:pPr>
        <w:rPr>
          <w:rFonts w:ascii="StoneSansITC TT" w:hAnsi="StoneSansITC TT" w:cs="Calibri"/>
          <w:sz w:val="22"/>
          <w:szCs w:val="22"/>
        </w:rPr>
      </w:pPr>
      <w:r>
        <w:rPr>
          <w:rFonts w:ascii="StoneSansITC TT" w:hAnsi="StoneSansITC TT" w:cs="Calibri"/>
          <w:sz w:val="22"/>
          <w:szCs w:val="22"/>
        </w:rPr>
        <w:t>Qualifications and experience level of consultant (50%)</w:t>
      </w:r>
    </w:p>
    <w:p w14:paraId="7587AFB0" w14:textId="6B510906" w:rsidR="003639CA" w:rsidRDefault="003639CA">
      <w:pPr>
        <w:rPr>
          <w:rFonts w:ascii="StoneSansITC TT" w:hAnsi="StoneSansITC TT" w:cs="Calibri"/>
          <w:sz w:val="22"/>
          <w:szCs w:val="22"/>
        </w:rPr>
      </w:pPr>
      <w:r>
        <w:rPr>
          <w:rFonts w:ascii="StoneSansITC TT" w:hAnsi="StoneSansITC TT" w:cs="Calibri"/>
          <w:sz w:val="22"/>
          <w:szCs w:val="22"/>
        </w:rPr>
        <w:t>Value of proposed output (25%)</w:t>
      </w:r>
    </w:p>
    <w:p w14:paraId="1ED42192" w14:textId="1B85468D" w:rsidR="003639CA" w:rsidRDefault="003639CA">
      <w:pPr>
        <w:rPr>
          <w:rFonts w:ascii="StoneSansITC TT" w:hAnsi="StoneSansITC TT" w:cs="Calibri"/>
          <w:sz w:val="22"/>
          <w:szCs w:val="22"/>
        </w:rPr>
      </w:pPr>
      <w:r>
        <w:rPr>
          <w:rFonts w:ascii="StoneSansITC TT" w:hAnsi="StoneSansITC TT" w:cs="Calibri"/>
          <w:sz w:val="22"/>
          <w:szCs w:val="22"/>
        </w:rPr>
        <w:t>Proposed budget and timeline (25%)</w:t>
      </w:r>
    </w:p>
    <w:p w14:paraId="2CE562C0" w14:textId="770A3085" w:rsidR="00DE7F00" w:rsidRDefault="00DE7F00">
      <w:pPr>
        <w:rPr>
          <w:rFonts w:ascii="StoneSansITC TT" w:hAnsi="StoneSansITC TT" w:cs="Calibri"/>
          <w:sz w:val="22"/>
          <w:szCs w:val="22"/>
        </w:rPr>
      </w:pPr>
    </w:p>
    <w:p w14:paraId="5CF4572D" w14:textId="77777777" w:rsidR="00DE7F00" w:rsidRPr="00FB2A37" w:rsidRDefault="00DE7F00">
      <w:pPr>
        <w:rPr>
          <w:rFonts w:ascii="StoneSansITC TT" w:hAnsi="StoneSansITC TT" w:cs="Calibri"/>
          <w:sz w:val="22"/>
          <w:szCs w:val="22"/>
        </w:rPr>
      </w:pPr>
    </w:p>
    <w:p w14:paraId="65F279ED" w14:textId="4E45122A" w:rsidR="00700345" w:rsidRDefault="00BD178F">
      <w:pPr>
        <w:rPr>
          <w:rFonts w:ascii="StoneSansITC TT" w:hAnsi="StoneSansITC TT" w:cs="Calibri"/>
          <w:b/>
          <w:color w:val="FF0000"/>
          <w:sz w:val="22"/>
          <w:szCs w:val="22"/>
        </w:rPr>
      </w:pPr>
      <w:r>
        <w:rPr>
          <w:rFonts w:ascii="StoneSansITC TT" w:hAnsi="StoneSansITC TT" w:cs="Calibri"/>
          <w:b/>
          <w:color w:val="FF0000"/>
          <w:sz w:val="22"/>
          <w:szCs w:val="22"/>
        </w:rPr>
        <w:t>Proposal submission</w:t>
      </w:r>
      <w:r w:rsidR="0093249C" w:rsidRPr="00FB2A37">
        <w:rPr>
          <w:rFonts w:ascii="StoneSansITC TT" w:hAnsi="StoneSansITC TT" w:cs="Calibri"/>
          <w:b/>
          <w:color w:val="FF0000"/>
          <w:sz w:val="22"/>
          <w:szCs w:val="22"/>
        </w:rPr>
        <w:t xml:space="preserve"> deadline: </w:t>
      </w:r>
      <w:r w:rsidR="00616880">
        <w:rPr>
          <w:rFonts w:ascii="StoneSansITC TT" w:hAnsi="StoneSansITC TT" w:cs="Calibri"/>
          <w:b/>
          <w:color w:val="FF0000"/>
          <w:sz w:val="22"/>
          <w:szCs w:val="22"/>
        </w:rPr>
        <w:t>September 1</w:t>
      </w:r>
      <w:r w:rsidR="002D06AF">
        <w:rPr>
          <w:rFonts w:ascii="StoneSansITC TT" w:hAnsi="StoneSansITC TT" w:cs="Calibri"/>
          <w:b/>
          <w:color w:val="FF0000"/>
          <w:sz w:val="22"/>
          <w:szCs w:val="22"/>
        </w:rPr>
        <w:t>8</w:t>
      </w:r>
      <w:r w:rsidR="00EF5DB2">
        <w:rPr>
          <w:rFonts w:ascii="StoneSansITC TT" w:hAnsi="StoneSansITC TT" w:cs="Calibri"/>
          <w:b/>
          <w:color w:val="FF0000"/>
          <w:sz w:val="22"/>
          <w:szCs w:val="22"/>
        </w:rPr>
        <w:t>, 2020</w:t>
      </w:r>
      <w:r w:rsidR="0093249C" w:rsidRPr="00FB2A37">
        <w:rPr>
          <w:rFonts w:ascii="StoneSansITC TT" w:hAnsi="StoneSansITC TT" w:cs="Calibri"/>
          <w:b/>
          <w:color w:val="FF0000"/>
          <w:sz w:val="22"/>
          <w:szCs w:val="22"/>
        </w:rPr>
        <w:t xml:space="preserve">. </w:t>
      </w:r>
      <w:r w:rsidR="00EF5DB2">
        <w:rPr>
          <w:rFonts w:ascii="StoneSansITC TT" w:hAnsi="StoneSansITC TT" w:cs="Calibri"/>
          <w:b/>
          <w:color w:val="FF0000"/>
          <w:sz w:val="22"/>
          <w:szCs w:val="22"/>
        </w:rPr>
        <w:t xml:space="preserve"> </w:t>
      </w:r>
    </w:p>
    <w:p w14:paraId="26DED43B" w14:textId="1096A7D0" w:rsidR="0093249C" w:rsidRPr="00FB2A37" w:rsidRDefault="0093249C">
      <w:pPr>
        <w:rPr>
          <w:rFonts w:ascii="StoneSansITC TT" w:hAnsi="StoneSansITC TT" w:cs="Calibri"/>
          <w:b/>
          <w:color w:val="FF0000"/>
          <w:sz w:val="22"/>
          <w:szCs w:val="22"/>
        </w:rPr>
      </w:pPr>
      <w:r w:rsidRPr="00FB2A37">
        <w:rPr>
          <w:rFonts w:ascii="StoneSansITC TT" w:hAnsi="StoneSansITC TT" w:cs="Calibri"/>
          <w:b/>
          <w:color w:val="FF0000"/>
          <w:sz w:val="22"/>
          <w:szCs w:val="22"/>
        </w:rPr>
        <w:t xml:space="preserve">Selection notifications will be </w:t>
      </w:r>
      <w:r w:rsidR="00E53439" w:rsidRPr="00FB2A37">
        <w:rPr>
          <w:rFonts w:ascii="StoneSansITC TT" w:hAnsi="StoneSansITC TT" w:cs="Calibri"/>
          <w:b/>
          <w:color w:val="FF0000"/>
          <w:sz w:val="22"/>
          <w:szCs w:val="22"/>
        </w:rPr>
        <w:t xml:space="preserve">made by </w:t>
      </w:r>
      <w:r w:rsidR="00EF5DB2">
        <w:rPr>
          <w:rFonts w:ascii="StoneSansITC TT" w:hAnsi="StoneSansITC TT" w:cs="Calibri"/>
          <w:b/>
          <w:color w:val="FF0000"/>
          <w:sz w:val="22"/>
          <w:szCs w:val="22"/>
        </w:rPr>
        <w:t xml:space="preserve">September </w:t>
      </w:r>
      <w:r w:rsidR="002D06AF">
        <w:rPr>
          <w:rFonts w:ascii="StoneSansITC TT" w:hAnsi="StoneSansITC TT" w:cs="Calibri"/>
          <w:b/>
          <w:color w:val="FF0000"/>
          <w:sz w:val="22"/>
          <w:szCs w:val="22"/>
        </w:rPr>
        <w:t>25</w:t>
      </w:r>
      <w:r w:rsidR="00EF5DB2">
        <w:rPr>
          <w:rFonts w:ascii="StoneSansITC TT" w:hAnsi="StoneSansITC TT" w:cs="Calibri"/>
          <w:b/>
          <w:color w:val="FF0000"/>
          <w:sz w:val="22"/>
          <w:szCs w:val="22"/>
        </w:rPr>
        <w:t>, 2020</w:t>
      </w:r>
      <w:r w:rsidR="00E53439" w:rsidRPr="00FB2A37">
        <w:rPr>
          <w:rFonts w:ascii="StoneSansITC TT" w:hAnsi="StoneSansITC TT" w:cs="Calibri"/>
          <w:b/>
          <w:color w:val="FF0000"/>
          <w:sz w:val="22"/>
          <w:szCs w:val="22"/>
        </w:rPr>
        <w:t>.</w:t>
      </w:r>
    </w:p>
    <w:p w14:paraId="4D80A5D6" w14:textId="49250CC6" w:rsidR="002B051D" w:rsidRPr="00FB2A37" w:rsidRDefault="002B051D">
      <w:pPr>
        <w:rPr>
          <w:rFonts w:ascii="StoneSansITC TT" w:hAnsi="StoneSansITC TT" w:cs="Calibri"/>
          <w:b/>
          <w:color w:val="FF0000"/>
          <w:sz w:val="22"/>
          <w:szCs w:val="22"/>
        </w:rPr>
      </w:pPr>
    </w:p>
    <w:p w14:paraId="2A90C098" w14:textId="77777777" w:rsidR="00C27B71" w:rsidRPr="00FB2A37" w:rsidRDefault="00C27B71">
      <w:pPr>
        <w:rPr>
          <w:rFonts w:ascii="StoneSansITC TT" w:hAnsi="StoneSansITC TT" w:cs="Calibri"/>
          <w:b/>
          <w:color w:val="FF0000"/>
          <w:sz w:val="22"/>
          <w:szCs w:val="22"/>
        </w:rPr>
      </w:pPr>
    </w:p>
    <w:p w14:paraId="5B66EABE" w14:textId="13AB1E31" w:rsidR="00C27B71" w:rsidRPr="00FB2A37" w:rsidRDefault="0019625D" w:rsidP="00C27B71">
      <w:pPr>
        <w:jc w:val="center"/>
        <w:rPr>
          <w:rFonts w:ascii="StoneSansITC TT" w:hAnsi="StoneSansITC TT" w:cs="Calibri"/>
        </w:rPr>
      </w:pPr>
      <w:r w:rsidRPr="00FB2A37">
        <w:rPr>
          <w:rFonts w:ascii="StoneSansITC TT" w:hAnsi="StoneSansITC TT" w:cs="Calibri"/>
        </w:rPr>
        <w:t>Uniting Three Fires Against Violence</w:t>
      </w:r>
    </w:p>
    <w:p w14:paraId="35AA28D6" w14:textId="53DDA820" w:rsidR="00C27B71" w:rsidRPr="00FB2A37" w:rsidRDefault="00DE7F00" w:rsidP="00C27B71">
      <w:pPr>
        <w:jc w:val="center"/>
        <w:rPr>
          <w:rFonts w:ascii="StoneSansITC TT" w:hAnsi="StoneSansITC TT" w:cs="Calibri"/>
        </w:rPr>
      </w:pPr>
      <w:r>
        <w:rPr>
          <w:rFonts w:ascii="StoneSansITC TT" w:hAnsi="StoneSansITC TT" w:cs="Calibri"/>
          <w:b/>
        </w:rPr>
        <w:t>Proposal</w:t>
      </w:r>
      <w:r w:rsidR="00C27B71" w:rsidRPr="00FB2A37">
        <w:rPr>
          <w:rFonts w:ascii="StoneSansITC TT" w:hAnsi="StoneSansITC TT" w:cs="Calibri"/>
          <w:b/>
        </w:rPr>
        <w:t xml:space="preserve"> Deadline: </w:t>
      </w:r>
      <w:r w:rsidR="00616880">
        <w:rPr>
          <w:rFonts w:ascii="StoneSansITC TT" w:hAnsi="StoneSansITC TT" w:cs="Calibri"/>
          <w:b/>
        </w:rPr>
        <w:t>September 1</w:t>
      </w:r>
      <w:r w:rsidR="002D06AF">
        <w:rPr>
          <w:rFonts w:ascii="StoneSansITC TT" w:hAnsi="StoneSansITC TT" w:cs="Calibri"/>
          <w:b/>
        </w:rPr>
        <w:t>8</w:t>
      </w:r>
      <w:r>
        <w:rPr>
          <w:rFonts w:ascii="StoneSansITC TT" w:hAnsi="StoneSansITC TT" w:cs="Calibri"/>
          <w:b/>
        </w:rPr>
        <w:t>, 2020</w:t>
      </w:r>
    </w:p>
    <w:p w14:paraId="5BED5828" w14:textId="77777777" w:rsidR="00C27B71" w:rsidRPr="00FB2A37" w:rsidRDefault="00C27B71" w:rsidP="00C27B71">
      <w:pPr>
        <w:jc w:val="center"/>
        <w:rPr>
          <w:rFonts w:ascii="StoneSansITC TT" w:hAnsi="StoneSansITC TT" w:cs="Calibri"/>
        </w:rPr>
      </w:pPr>
    </w:p>
    <w:p w14:paraId="3BBAFAEC" w14:textId="1884F996" w:rsidR="00DE7F00" w:rsidRPr="00DE7F00" w:rsidRDefault="00DE7F00" w:rsidP="00DE7F00">
      <w:pPr>
        <w:rPr>
          <w:rFonts w:ascii="StoneSansITC TT" w:hAnsi="StoneSansITC TT" w:cs="Calibri"/>
        </w:rPr>
      </w:pPr>
      <w:r>
        <w:rPr>
          <w:rFonts w:ascii="StoneSansITC TT" w:hAnsi="StoneSansITC TT" w:cs="Calibri"/>
        </w:rPr>
        <w:t>CONSULTANT</w:t>
      </w:r>
      <w:r w:rsidRPr="00DE7F00">
        <w:rPr>
          <w:rFonts w:ascii="StoneSansITC TT" w:hAnsi="StoneSansITC TT" w:cs="Calibri"/>
        </w:rPr>
        <w:t xml:space="preserve"> INFORMATION</w:t>
      </w:r>
    </w:p>
    <w:p w14:paraId="0F3913C4" w14:textId="77777777" w:rsidR="00DE7F00" w:rsidRPr="00DE7F00" w:rsidRDefault="00DE7F00" w:rsidP="00DE7F00">
      <w:pPr>
        <w:rPr>
          <w:rFonts w:ascii="StoneSansITC TT" w:hAnsi="StoneSansITC TT" w:cs="Calibri"/>
        </w:rPr>
      </w:pPr>
      <w:r w:rsidRPr="00DE7F00">
        <w:rPr>
          <w:rFonts w:ascii="StoneSansITC TT" w:hAnsi="StoneSansITC TT" w:cs="Calibri"/>
        </w:rPr>
        <w:t xml:space="preserve">Name:      </w:t>
      </w:r>
    </w:p>
    <w:p w14:paraId="1BB80C7D" w14:textId="77777777" w:rsidR="00DE7F00" w:rsidRPr="00DE7F00" w:rsidRDefault="00DE7F00" w:rsidP="00DE7F00">
      <w:pPr>
        <w:rPr>
          <w:rFonts w:ascii="StoneSansITC TT" w:hAnsi="StoneSansITC TT" w:cs="Calibri"/>
        </w:rPr>
      </w:pPr>
      <w:r w:rsidRPr="00DE7F00">
        <w:rPr>
          <w:rFonts w:ascii="StoneSansITC TT" w:hAnsi="StoneSansITC TT" w:cs="Calibri"/>
        </w:rPr>
        <w:t xml:space="preserve">Job Title:      </w:t>
      </w:r>
    </w:p>
    <w:p w14:paraId="7EC3D96B" w14:textId="77777777" w:rsidR="00DE7F00" w:rsidRPr="00DE7F00" w:rsidRDefault="00DE7F00" w:rsidP="00DE7F00">
      <w:pPr>
        <w:rPr>
          <w:rFonts w:ascii="StoneSansITC TT" w:hAnsi="StoneSansITC TT" w:cs="Calibri"/>
        </w:rPr>
      </w:pPr>
      <w:r w:rsidRPr="00DE7F00">
        <w:rPr>
          <w:rFonts w:ascii="StoneSansITC TT" w:hAnsi="StoneSansITC TT" w:cs="Calibri"/>
        </w:rPr>
        <w:t xml:space="preserve">Organization:      </w:t>
      </w:r>
    </w:p>
    <w:p w14:paraId="3A78DF0C" w14:textId="77777777" w:rsidR="00DE7F00" w:rsidRPr="00DE7F00" w:rsidRDefault="00DE7F00" w:rsidP="00DE7F00">
      <w:pPr>
        <w:rPr>
          <w:rFonts w:ascii="StoneSansITC TT" w:hAnsi="StoneSansITC TT" w:cs="Calibri"/>
        </w:rPr>
      </w:pPr>
      <w:r w:rsidRPr="00DE7F00">
        <w:rPr>
          <w:rFonts w:ascii="StoneSansITC TT" w:hAnsi="StoneSansITC TT" w:cs="Calibri"/>
        </w:rPr>
        <w:t xml:space="preserve">Address:      </w:t>
      </w:r>
    </w:p>
    <w:p w14:paraId="4A11AEE5" w14:textId="77777777" w:rsidR="00DE7F00" w:rsidRPr="00DE7F00" w:rsidRDefault="00DE7F00" w:rsidP="00DE7F00">
      <w:pPr>
        <w:rPr>
          <w:rFonts w:ascii="StoneSansITC TT" w:hAnsi="StoneSansITC TT" w:cs="Calibri"/>
        </w:rPr>
      </w:pPr>
      <w:r w:rsidRPr="00DE7F00">
        <w:rPr>
          <w:rFonts w:ascii="StoneSansITC TT" w:hAnsi="StoneSansITC TT" w:cs="Calibri"/>
        </w:rPr>
        <w:t xml:space="preserve">City/State/Zip:      </w:t>
      </w:r>
    </w:p>
    <w:p w14:paraId="236F515F" w14:textId="77777777" w:rsidR="00DE7F00" w:rsidRPr="00DE7F00" w:rsidRDefault="00DE7F00" w:rsidP="00DE7F00">
      <w:pPr>
        <w:rPr>
          <w:rFonts w:ascii="StoneSansITC TT" w:hAnsi="StoneSansITC TT" w:cs="Calibri"/>
        </w:rPr>
      </w:pPr>
      <w:r w:rsidRPr="00DE7F00">
        <w:rPr>
          <w:rFonts w:ascii="StoneSansITC TT" w:hAnsi="StoneSansITC TT" w:cs="Calibri"/>
        </w:rPr>
        <w:t>Phone:</w:t>
      </w:r>
      <w:r w:rsidRPr="00DE7F00">
        <w:rPr>
          <w:rFonts w:ascii="StoneSansITC TT" w:hAnsi="StoneSansITC TT" w:cs="Calibri"/>
        </w:rPr>
        <w:tab/>
        <w:t xml:space="preserve">      </w:t>
      </w:r>
    </w:p>
    <w:p w14:paraId="00917C9D" w14:textId="77777777" w:rsidR="00DE7F00" w:rsidRPr="00DE7F00" w:rsidRDefault="00DE7F00" w:rsidP="00DE7F00">
      <w:pPr>
        <w:rPr>
          <w:rFonts w:ascii="StoneSansITC TT" w:hAnsi="StoneSansITC TT" w:cs="Calibri"/>
        </w:rPr>
      </w:pPr>
      <w:r w:rsidRPr="00DE7F00">
        <w:rPr>
          <w:rFonts w:ascii="StoneSansITC TT" w:hAnsi="StoneSansITC TT" w:cs="Calibri"/>
        </w:rPr>
        <w:t xml:space="preserve">Email:      </w:t>
      </w:r>
    </w:p>
    <w:p w14:paraId="68663101" w14:textId="77777777" w:rsidR="00DE7F00" w:rsidRPr="00DE7F00" w:rsidRDefault="00DE7F00" w:rsidP="00DE7F00">
      <w:pPr>
        <w:rPr>
          <w:rFonts w:ascii="StoneSansITC TT" w:hAnsi="StoneSansITC TT" w:cs="Calibri"/>
        </w:rPr>
      </w:pPr>
      <w:r w:rsidRPr="00DE7F00">
        <w:rPr>
          <w:rFonts w:ascii="StoneSansITC TT" w:hAnsi="StoneSansITC TT" w:cs="Calibri"/>
        </w:rPr>
        <w:t xml:space="preserve">Tribal Affiliation:      </w:t>
      </w:r>
    </w:p>
    <w:p w14:paraId="2CD13B4D" w14:textId="59FCF592" w:rsidR="00C27B71" w:rsidRDefault="00DE7F00" w:rsidP="00DE7F00">
      <w:pPr>
        <w:rPr>
          <w:rFonts w:ascii="StoneSansITC TT" w:hAnsi="StoneSansITC TT" w:cs="Calibri"/>
        </w:rPr>
      </w:pPr>
      <w:r w:rsidRPr="00DE7F00">
        <w:rPr>
          <w:rFonts w:ascii="StoneSansITC TT" w:hAnsi="StoneSansITC TT" w:cs="Calibri"/>
        </w:rPr>
        <w:t>*Please attach a short bio (&lt;200 words)</w:t>
      </w:r>
    </w:p>
    <w:p w14:paraId="5865D62D" w14:textId="77777777" w:rsidR="00DE7F00" w:rsidRPr="00FB2A37" w:rsidRDefault="00DE7F00" w:rsidP="00DE7F00">
      <w:pPr>
        <w:rPr>
          <w:rFonts w:ascii="StoneSansITC TT" w:hAnsi="StoneSansITC TT" w:cs="Calibri"/>
        </w:rPr>
      </w:pPr>
    </w:p>
    <w:p w14:paraId="71DCB54A" w14:textId="594AE84B" w:rsidR="00C27B71" w:rsidRPr="00FB2A37" w:rsidRDefault="00DE7F00" w:rsidP="00C27B71">
      <w:pPr>
        <w:rPr>
          <w:rFonts w:ascii="StoneSansITC TT" w:hAnsi="StoneSansITC TT" w:cs="Calibri"/>
        </w:rPr>
      </w:pPr>
      <w:r>
        <w:rPr>
          <w:rFonts w:ascii="StoneSansITC TT" w:hAnsi="StoneSansITC TT" w:cs="Calibri"/>
        </w:rPr>
        <w:t>Hourly Rate</w:t>
      </w:r>
      <w:r w:rsidR="00C27B71" w:rsidRPr="00FB2A37">
        <w:rPr>
          <w:rFonts w:ascii="StoneSansITC TT" w:hAnsi="StoneSansITC TT" w:cs="Calibri"/>
        </w:rPr>
        <w:t>:</w:t>
      </w:r>
      <w:r w:rsidR="00D42650" w:rsidRPr="00FB2A37">
        <w:rPr>
          <w:rFonts w:ascii="StoneSansITC TT" w:hAnsi="StoneSansITC TT" w:cs="Calibri"/>
        </w:rPr>
        <w:t xml:space="preserve"> </w:t>
      </w:r>
    </w:p>
    <w:p w14:paraId="3B23BA30" w14:textId="77777777" w:rsidR="00C27B71" w:rsidRPr="00FB2A37" w:rsidRDefault="00D42650" w:rsidP="00C27B71">
      <w:pPr>
        <w:rPr>
          <w:rFonts w:ascii="StoneSansITC TT" w:hAnsi="StoneSansITC TT" w:cs="Calibri"/>
        </w:rPr>
      </w:pPr>
      <w:r w:rsidRPr="00FB2A37">
        <w:rPr>
          <w:rFonts w:ascii="StoneSansITC TT" w:hAnsi="StoneSansITC TT" w:cs="Calibri"/>
        </w:rPr>
        <w:fldChar w:fldCharType="begin">
          <w:ffData>
            <w:name w:val="Text2"/>
            <w:enabled/>
            <w:calcOnExit w:val="0"/>
            <w:textInput/>
          </w:ffData>
        </w:fldChar>
      </w:r>
      <w:bookmarkStart w:id="1" w:name="Text2"/>
      <w:r w:rsidRPr="00FB2A37">
        <w:rPr>
          <w:rFonts w:ascii="StoneSansITC TT" w:hAnsi="StoneSansITC TT" w:cs="Calibri"/>
        </w:rPr>
        <w:instrText xml:space="preserve"> FORMTEXT </w:instrText>
      </w:r>
      <w:r w:rsidRPr="00FB2A37">
        <w:rPr>
          <w:rFonts w:ascii="StoneSansITC TT" w:hAnsi="StoneSansITC TT" w:cs="Calibri"/>
        </w:rPr>
      </w:r>
      <w:r w:rsidRPr="00FB2A37">
        <w:rPr>
          <w:rFonts w:ascii="StoneSansITC TT" w:hAnsi="StoneSansITC TT" w:cs="Calibri"/>
        </w:rPr>
        <w:fldChar w:fldCharType="separate"/>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rPr>
        <w:fldChar w:fldCharType="end"/>
      </w:r>
      <w:bookmarkEnd w:id="1"/>
    </w:p>
    <w:p w14:paraId="64AAA943" w14:textId="77777777" w:rsidR="00D42650" w:rsidRPr="00FB2A37" w:rsidRDefault="00D42650" w:rsidP="00C27B71">
      <w:pPr>
        <w:rPr>
          <w:rFonts w:ascii="StoneSansITC TT" w:hAnsi="StoneSansITC TT" w:cs="Calibri"/>
        </w:rPr>
      </w:pPr>
    </w:p>
    <w:p w14:paraId="022C69C7" w14:textId="1081C6AE" w:rsidR="00C27B71" w:rsidRPr="00FB2A37" w:rsidRDefault="00DE7F00" w:rsidP="00C27B71">
      <w:pPr>
        <w:rPr>
          <w:rFonts w:ascii="StoneSansITC TT" w:hAnsi="StoneSansITC TT" w:cs="Calibri"/>
        </w:rPr>
      </w:pPr>
      <w:r>
        <w:rPr>
          <w:rFonts w:ascii="StoneSansITC TT" w:hAnsi="StoneSansITC TT" w:cs="Calibri"/>
        </w:rPr>
        <w:t xml:space="preserve">Expected </w:t>
      </w:r>
      <w:r w:rsidR="005B1E1A">
        <w:rPr>
          <w:rFonts w:ascii="StoneSansITC TT" w:hAnsi="StoneSansITC TT" w:cs="Calibri"/>
        </w:rPr>
        <w:t>Timeline (</w:t>
      </w:r>
      <w:r w:rsidR="00A038D8">
        <w:rPr>
          <w:rFonts w:ascii="StoneSansITC TT" w:hAnsi="StoneSansITC TT" w:cs="Calibri"/>
        </w:rPr>
        <w:t>include time for meetings)</w:t>
      </w:r>
      <w:r w:rsidR="00C27B71" w:rsidRPr="00FB2A37">
        <w:rPr>
          <w:rFonts w:ascii="StoneSansITC TT" w:hAnsi="StoneSansITC TT"/>
        </w:rPr>
        <w:t>:</w:t>
      </w:r>
      <w:sdt>
        <w:sdtPr>
          <w:rPr>
            <w:rFonts w:ascii="StoneSansITC TT" w:hAnsi="StoneSansITC TT" w:cs="Calibri"/>
          </w:rPr>
          <w:id w:val="-2122364433"/>
          <w:placeholder>
            <w:docPart w:val="D7BA248164E7A84FA4AAB4058C68E95F"/>
          </w:placeholder>
          <w:showingPlcHdr/>
          <w:text/>
        </w:sdtPr>
        <w:sdtEndPr/>
        <w:sdtContent>
          <w:r w:rsidR="00D42650" w:rsidRPr="00FB2A37">
            <w:rPr>
              <w:rStyle w:val="PlaceholderText"/>
              <w:rFonts w:ascii="StoneSansITC TT" w:hAnsi="StoneSansITC TT" w:cs="Calibri"/>
            </w:rPr>
            <w:t xml:space="preserve">                                                  </w:t>
          </w:r>
        </w:sdtContent>
      </w:sdt>
    </w:p>
    <w:p w14:paraId="7CE2A31F" w14:textId="77777777" w:rsidR="00C27B71" w:rsidRPr="00FB2A37" w:rsidRDefault="00D42650" w:rsidP="00C27B71">
      <w:pPr>
        <w:rPr>
          <w:rFonts w:ascii="StoneSansITC TT" w:hAnsi="StoneSansITC TT" w:cs="Calibri"/>
        </w:rPr>
      </w:pPr>
      <w:r w:rsidRPr="00FB2A37">
        <w:rPr>
          <w:rFonts w:ascii="StoneSansITC TT" w:hAnsi="StoneSansITC TT" w:cs="Calibri"/>
        </w:rPr>
        <w:fldChar w:fldCharType="begin">
          <w:ffData>
            <w:name w:val="Text3"/>
            <w:enabled/>
            <w:calcOnExit w:val="0"/>
            <w:textInput/>
          </w:ffData>
        </w:fldChar>
      </w:r>
      <w:bookmarkStart w:id="2" w:name="Text3"/>
      <w:r w:rsidRPr="00FB2A37">
        <w:rPr>
          <w:rFonts w:ascii="StoneSansITC TT" w:hAnsi="StoneSansITC TT" w:cs="Calibri"/>
        </w:rPr>
        <w:instrText xml:space="preserve"> FORMTEXT </w:instrText>
      </w:r>
      <w:r w:rsidRPr="00FB2A37">
        <w:rPr>
          <w:rFonts w:ascii="StoneSansITC TT" w:hAnsi="StoneSansITC TT" w:cs="Calibri"/>
        </w:rPr>
      </w:r>
      <w:r w:rsidRPr="00FB2A37">
        <w:rPr>
          <w:rFonts w:ascii="StoneSansITC TT" w:hAnsi="StoneSansITC TT" w:cs="Calibri"/>
        </w:rPr>
        <w:fldChar w:fldCharType="separate"/>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rPr>
        <w:fldChar w:fldCharType="end"/>
      </w:r>
      <w:bookmarkEnd w:id="2"/>
    </w:p>
    <w:p w14:paraId="03D89338" w14:textId="77777777" w:rsidR="00C27B71" w:rsidRPr="00FB2A37" w:rsidRDefault="00C27B71" w:rsidP="00C27B71">
      <w:pPr>
        <w:rPr>
          <w:rFonts w:ascii="StoneSansITC TT" w:hAnsi="StoneSansITC TT" w:cs="Calibri"/>
        </w:rPr>
      </w:pPr>
    </w:p>
    <w:p w14:paraId="26948F61" w14:textId="77777777" w:rsidR="00C27B71" w:rsidRPr="00FB2A37" w:rsidRDefault="00C27B71" w:rsidP="00C27B71">
      <w:pPr>
        <w:rPr>
          <w:rFonts w:ascii="StoneSansITC TT" w:hAnsi="StoneSansITC TT" w:cs="Calibri"/>
        </w:rPr>
      </w:pPr>
    </w:p>
    <w:p w14:paraId="2D849398" w14:textId="10DBCFCE" w:rsidR="00C27B71" w:rsidRPr="00DE7F00" w:rsidRDefault="00DE7F00" w:rsidP="00C27B71">
      <w:pPr>
        <w:rPr>
          <w:rFonts w:ascii="StoneSansITC TT" w:hAnsi="StoneSansITC TT" w:cs="Calibri"/>
        </w:rPr>
      </w:pPr>
      <w:bookmarkStart w:id="3" w:name="_Hlk48720652"/>
      <w:r>
        <w:rPr>
          <w:rFonts w:ascii="StoneSansITC TT" w:hAnsi="StoneSansITC TT" w:cs="Calibri"/>
        </w:rPr>
        <w:t xml:space="preserve">Please discuss your experience working with either Tribal, State and/or Federal Law </w:t>
      </w:r>
      <w:r w:rsidR="00616880">
        <w:rPr>
          <w:rFonts w:ascii="StoneSansITC TT" w:hAnsi="StoneSansITC TT" w:cs="Calibri"/>
        </w:rPr>
        <w:t>Entities to enhance the safety of American Indian and Alaska Native communities and individuals</w:t>
      </w:r>
      <w:r w:rsidR="00C27B71" w:rsidRPr="00FB2A37">
        <w:rPr>
          <w:rFonts w:ascii="StoneSansITC TT" w:hAnsi="StoneSansITC TT" w:cs="Calibri"/>
        </w:rPr>
        <w:t>:</w:t>
      </w:r>
    </w:p>
    <w:p w14:paraId="521F0283" w14:textId="69C516AC" w:rsidR="00C27B71" w:rsidRPr="00FB2A37" w:rsidRDefault="00D42650" w:rsidP="00D42650">
      <w:pPr>
        <w:spacing w:after="120"/>
        <w:rPr>
          <w:rFonts w:ascii="StoneSansITC TT" w:hAnsi="StoneSansITC TT" w:cs="Calibri"/>
        </w:rPr>
      </w:pPr>
      <w:bookmarkStart w:id="4" w:name="_Hlk48720664"/>
      <w:r w:rsidRPr="00FB2A37">
        <w:rPr>
          <w:rFonts w:ascii="StoneSansITC TT" w:hAnsi="StoneSansITC TT" w:cs="Calibri"/>
        </w:rPr>
        <w:t xml:space="preserve"> </w:t>
      </w:r>
      <w:r w:rsidRPr="00FB2A37">
        <w:rPr>
          <w:rFonts w:ascii="StoneSansITC TT" w:hAnsi="StoneSansITC TT" w:cs="Calibri"/>
        </w:rPr>
        <w:fldChar w:fldCharType="begin">
          <w:ffData>
            <w:name w:val="Text4"/>
            <w:enabled/>
            <w:calcOnExit w:val="0"/>
            <w:textInput/>
          </w:ffData>
        </w:fldChar>
      </w:r>
      <w:bookmarkStart w:id="5" w:name="Text4"/>
      <w:r w:rsidRPr="00FB2A37">
        <w:rPr>
          <w:rFonts w:ascii="StoneSansITC TT" w:hAnsi="StoneSansITC TT" w:cs="Calibri"/>
        </w:rPr>
        <w:instrText xml:space="preserve"> FORMTEXT </w:instrText>
      </w:r>
      <w:r w:rsidRPr="00FB2A37">
        <w:rPr>
          <w:rFonts w:ascii="StoneSansITC TT" w:hAnsi="StoneSansITC TT" w:cs="Calibri"/>
        </w:rPr>
      </w:r>
      <w:r w:rsidRPr="00FB2A37">
        <w:rPr>
          <w:rFonts w:ascii="StoneSansITC TT" w:hAnsi="StoneSansITC TT" w:cs="Calibri"/>
        </w:rPr>
        <w:fldChar w:fldCharType="separate"/>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rPr>
        <w:fldChar w:fldCharType="end"/>
      </w:r>
      <w:bookmarkEnd w:id="5"/>
    </w:p>
    <w:bookmarkEnd w:id="3"/>
    <w:bookmarkEnd w:id="4"/>
    <w:p w14:paraId="1361ECE4" w14:textId="77777777" w:rsidR="00C27B71" w:rsidRPr="00FB2A37" w:rsidRDefault="00C27B71" w:rsidP="00C27B71">
      <w:pPr>
        <w:rPr>
          <w:rFonts w:ascii="StoneSansITC TT" w:hAnsi="StoneSansITC TT" w:cs="Calibri"/>
        </w:rPr>
      </w:pPr>
    </w:p>
    <w:p w14:paraId="4DC8CB11" w14:textId="77777777" w:rsidR="00D42650" w:rsidRPr="00FB2A37" w:rsidRDefault="00D42650" w:rsidP="00C27B71">
      <w:pPr>
        <w:rPr>
          <w:rFonts w:ascii="StoneSansITC TT" w:hAnsi="StoneSansITC TT" w:cs="Calibri"/>
        </w:rPr>
      </w:pPr>
    </w:p>
    <w:p w14:paraId="38879503" w14:textId="3B69771D" w:rsidR="00DE7F00" w:rsidRDefault="00DE7F00" w:rsidP="00DE7F00">
      <w:pPr>
        <w:rPr>
          <w:rFonts w:ascii="StoneSansITC TT" w:hAnsi="StoneSansITC TT" w:cs="Calibri"/>
        </w:rPr>
      </w:pPr>
      <w:r w:rsidRPr="00DE7F00">
        <w:rPr>
          <w:rFonts w:ascii="StoneSansITC TT" w:hAnsi="StoneSansITC TT" w:cs="Calibri"/>
        </w:rPr>
        <w:t xml:space="preserve">Please discuss </w:t>
      </w:r>
      <w:r>
        <w:rPr>
          <w:rFonts w:ascii="StoneSansITC TT" w:hAnsi="StoneSansITC TT" w:cs="Calibri"/>
        </w:rPr>
        <w:t>how your experience will support the intended goal of the MMIP Toolkit Project</w:t>
      </w:r>
      <w:r w:rsidR="003639CA">
        <w:rPr>
          <w:rFonts w:ascii="StoneSansITC TT" w:hAnsi="StoneSansITC TT" w:cs="Calibri"/>
        </w:rPr>
        <w:t xml:space="preserve"> (including any experience in working with prior MMIP projects)</w:t>
      </w:r>
      <w:r w:rsidRPr="00DE7F00">
        <w:rPr>
          <w:rFonts w:ascii="StoneSansITC TT" w:hAnsi="StoneSansITC TT" w:cs="Calibri"/>
        </w:rPr>
        <w:t xml:space="preserve">: </w:t>
      </w:r>
    </w:p>
    <w:p w14:paraId="1198DA8C" w14:textId="77777777" w:rsidR="00DE7F00" w:rsidRPr="00FB2A37" w:rsidRDefault="00DE7F00" w:rsidP="00DE7F00">
      <w:pPr>
        <w:spacing w:after="120"/>
        <w:rPr>
          <w:rFonts w:ascii="StoneSansITC TT" w:hAnsi="StoneSansITC TT" w:cs="Calibri"/>
        </w:rPr>
      </w:pPr>
      <w:r w:rsidRPr="00FB2A37">
        <w:rPr>
          <w:rFonts w:ascii="StoneSansITC TT" w:hAnsi="StoneSansITC TT" w:cs="Calibri"/>
        </w:rPr>
        <w:fldChar w:fldCharType="begin">
          <w:ffData>
            <w:name w:val="Text4"/>
            <w:enabled/>
            <w:calcOnExit w:val="0"/>
            <w:textInput/>
          </w:ffData>
        </w:fldChar>
      </w:r>
      <w:r w:rsidRPr="00FB2A37">
        <w:rPr>
          <w:rFonts w:ascii="StoneSansITC TT" w:hAnsi="StoneSansITC TT" w:cs="Calibri"/>
        </w:rPr>
        <w:instrText xml:space="preserve"> FORMTEXT </w:instrText>
      </w:r>
      <w:r w:rsidRPr="00FB2A37">
        <w:rPr>
          <w:rFonts w:ascii="StoneSansITC TT" w:hAnsi="StoneSansITC TT" w:cs="Calibri"/>
        </w:rPr>
      </w:r>
      <w:r w:rsidRPr="00FB2A37">
        <w:rPr>
          <w:rFonts w:ascii="StoneSansITC TT" w:hAnsi="StoneSansITC TT" w:cs="Calibri"/>
        </w:rPr>
        <w:fldChar w:fldCharType="separate"/>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noProof/>
        </w:rPr>
        <w:t> </w:t>
      </w:r>
      <w:r w:rsidRPr="00FB2A37">
        <w:rPr>
          <w:rFonts w:ascii="StoneSansITC TT" w:hAnsi="StoneSansITC TT" w:cs="Calibri"/>
        </w:rPr>
        <w:fldChar w:fldCharType="end"/>
      </w:r>
    </w:p>
    <w:p w14:paraId="3670C47F" w14:textId="77777777" w:rsidR="00C27B71" w:rsidRPr="00DE7F00" w:rsidRDefault="00C27B71" w:rsidP="00DE7F00">
      <w:pPr>
        <w:rPr>
          <w:rFonts w:ascii="StoneSansITC TT" w:hAnsi="StoneSansITC TT" w:cs="Calibri"/>
        </w:rPr>
      </w:pPr>
    </w:p>
    <w:sectPr w:rsidR="00C27B71" w:rsidRPr="00DE7F00" w:rsidSect="0093249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ITC TT">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4621D"/>
    <w:multiLevelType w:val="hybridMultilevel"/>
    <w:tmpl w:val="6106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7A6"/>
    <w:rsid w:val="00077317"/>
    <w:rsid w:val="000C4B7F"/>
    <w:rsid w:val="0019625D"/>
    <w:rsid w:val="002446B7"/>
    <w:rsid w:val="002849A9"/>
    <w:rsid w:val="00287B3B"/>
    <w:rsid w:val="002B051D"/>
    <w:rsid w:val="002B59EF"/>
    <w:rsid w:val="002D06AF"/>
    <w:rsid w:val="00344B08"/>
    <w:rsid w:val="003639CA"/>
    <w:rsid w:val="003A3CF2"/>
    <w:rsid w:val="0050452A"/>
    <w:rsid w:val="00517CF5"/>
    <w:rsid w:val="005625D6"/>
    <w:rsid w:val="005B1E1A"/>
    <w:rsid w:val="005C0EFC"/>
    <w:rsid w:val="005E17A6"/>
    <w:rsid w:val="005F7EBE"/>
    <w:rsid w:val="00616880"/>
    <w:rsid w:val="006B4CB9"/>
    <w:rsid w:val="00700345"/>
    <w:rsid w:val="00726106"/>
    <w:rsid w:val="007635CA"/>
    <w:rsid w:val="00804E89"/>
    <w:rsid w:val="00915BB7"/>
    <w:rsid w:val="0093249C"/>
    <w:rsid w:val="009C31EC"/>
    <w:rsid w:val="009C6E38"/>
    <w:rsid w:val="009F17CD"/>
    <w:rsid w:val="00A038D8"/>
    <w:rsid w:val="00AE1C00"/>
    <w:rsid w:val="00B46DCA"/>
    <w:rsid w:val="00BA134F"/>
    <w:rsid w:val="00BB55EF"/>
    <w:rsid w:val="00BD178F"/>
    <w:rsid w:val="00BF0A8A"/>
    <w:rsid w:val="00C21B10"/>
    <w:rsid w:val="00C27B71"/>
    <w:rsid w:val="00D42650"/>
    <w:rsid w:val="00D57561"/>
    <w:rsid w:val="00DA38AE"/>
    <w:rsid w:val="00DD066A"/>
    <w:rsid w:val="00DE7F00"/>
    <w:rsid w:val="00E53439"/>
    <w:rsid w:val="00E9198B"/>
    <w:rsid w:val="00EC2F73"/>
    <w:rsid w:val="00EF5DB2"/>
    <w:rsid w:val="00FB2A37"/>
    <w:rsid w:val="00FE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F417"/>
  <w15:chartTrackingRefBased/>
  <w15:docId w15:val="{77DB641C-97CE-9748-BF61-5E9B74B4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7A6"/>
    <w:rPr>
      <w:color w:val="0563C1" w:themeColor="hyperlink"/>
      <w:u w:val="single"/>
    </w:rPr>
  </w:style>
  <w:style w:type="character" w:customStyle="1" w:styleId="UnresolvedMention1">
    <w:name w:val="Unresolved Mention1"/>
    <w:basedOn w:val="DefaultParagraphFont"/>
    <w:uiPriority w:val="99"/>
    <w:semiHidden/>
    <w:unhideWhenUsed/>
    <w:rsid w:val="005E17A6"/>
    <w:rPr>
      <w:color w:val="605E5C"/>
      <w:shd w:val="clear" w:color="auto" w:fill="E1DFDD"/>
    </w:rPr>
  </w:style>
  <w:style w:type="paragraph" w:styleId="BalloonText">
    <w:name w:val="Balloon Text"/>
    <w:basedOn w:val="Normal"/>
    <w:link w:val="BalloonTextChar"/>
    <w:uiPriority w:val="99"/>
    <w:semiHidden/>
    <w:unhideWhenUsed/>
    <w:rsid w:val="005E17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17A6"/>
    <w:rPr>
      <w:rFonts w:ascii="Times New Roman" w:hAnsi="Times New Roman" w:cs="Times New Roman"/>
      <w:sz w:val="18"/>
      <w:szCs w:val="18"/>
    </w:rPr>
  </w:style>
  <w:style w:type="table" w:styleId="TableGrid">
    <w:name w:val="Table Grid"/>
    <w:basedOn w:val="TableNormal"/>
    <w:uiPriority w:val="39"/>
    <w:rsid w:val="009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439"/>
    <w:pPr>
      <w:ind w:left="720"/>
      <w:contextualSpacing/>
    </w:pPr>
  </w:style>
  <w:style w:type="character" w:styleId="PlaceholderText">
    <w:name w:val="Placeholder Text"/>
    <w:basedOn w:val="DefaultParagraphFont"/>
    <w:uiPriority w:val="99"/>
    <w:semiHidden/>
    <w:rsid w:val="00D42650"/>
    <w:rPr>
      <w:color w:val="808080"/>
    </w:rPr>
  </w:style>
  <w:style w:type="character" w:styleId="FollowedHyperlink">
    <w:name w:val="FollowedHyperlink"/>
    <w:basedOn w:val="DefaultParagraphFont"/>
    <w:uiPriority w:val="99"/>
    <w:semiHidden/>
    <w:unhideWhenUsed/>
    <w:rsid w:val="00DA38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atzwald@utfav.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BA248164E7A84FA4AAB4058C68E95F"/>
        <w:category>
          <w:name w:val="General"/>
          <w:gallery w:val="placeholder"/>
        </w:category>
        <w:types>
          <w:type w:val="bbPlcHdr"/>
        </w:types>
        <w:behaviors>
          <w:behavior w:val="content"/>
        </w:behaviors>
        <w:guid w:val="{5902E548-6B85-2048-91FB-4EEBA10BFFEB}"/>
      </w:docPartPr>
      <w:docPartBody>
        <w:p w:rsidR="00B50C56" w:rsidRDefault="00DD55F1" w:rsidP="00DD55F1">
          <w:pPr>
            <w:pStyle w:val="D7BA248164E7A84FA4AAB4058C68E95F"/>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ITC TT">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F1"/>
    <w:rsid w:val="0017468C"/>
    <w:rsid w:val="005D22B2"/>
    <w:rsid w:val="005F1018"/>
    <w:rsid w:val="005F1BCC"/>
    <w:rsid w:val="007D2ADD"/>
    <w:rsid w:val="00B50C56"/>
    <w:rsid w:val="00BF3391"/>
    <w:rsid w:val="00C4778F"/>
    <w:rsid w:val="00CE2711"/>
    <w:rsid w:val="00DD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5F1"/>
    <w:rPr>
      <w:color w:val="808080"/>
    </w:rPr>
  </w:style>
  <w:style w:type="paragraph" w:customStyle="1" w:styleId="9D6F30BEDCDB4B4BBD77F390474A17E9">
    <w:name w:val="9D6F30BEDCDB4B4BBD77F390474A17E9"/>
    <w:rsid w:val="00DD55F1"/>
  </w:style>
  <w:style w:type="paragraph" w:customStyle="1" w:styleId="D7BA248164E7A84FA4AAB4058C68E95F">
    <w:name w:val="D7BA248164E7A84FA4AAB4058C68E95F"/>
    <w:rsid w:val="00DD5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Begaye</dc:creator>
  <cp:keywords/>
  <dc:description/>
  <cp:lastModifiedBy>UTFAV Staff</cp:lastModifiedBy>
  <cp:revision>4</cp:revision>
  <cp:lastPrinted>2020-09-03T17:53:00Z</cp:lastPrinted>
  <dcterms:created xsi:type="dcterms:W3CDTF">2020-09-03T14:42:00Z</dcterms:created>
  <dcterms:modified xsi:type="dcterms:W3CDTF">2020-09-04T18:52:00Z</dcterms:modified>
</cp:coreProperties>
</file>